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511B9" w14:textId="6245B56C" w:rsidR="00EF0BF6" w:rsidRDefault="00F27F1D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4DDD1B" wp14:editId="05C46C60">
            <wp:simplePos x="0" y="0"/>
            <wp:positionH relativeFrom="column">
              <wp:posOffset>4650740</wp:posOffset>
            </wp:positionH>
            <wp:positionV relativeFrom="paragraph">
              <wp:posOffset>203200</wp:posOffset>
            </wp:positionV>
            <wp:extent cx="1384300" cy="1295458"/>
            <wp:effectExtent l="0" t="0" r="0" b="0"/>
            <wp:wrapTight wrapText="bothSides">
              <wp:wrapPolygon edited="0">
                <wp:start x="10305" y="0"/>
                <wp:lineTo x="6539" y="3388"/>
                <wp:lineTo x="4558" y="6776"/>
                <wp:lineTo x="0" y="7835"/>
                <wp:lineTo x="0" y="8471"/>
                <wp:lineTo x="2180" y="10165"/>
                <wp:lineTo x="4756" y="16941"/>
                <wp:lineTo x="3567" y="20329"/>
                <wp:lineTo x="3369" y="21388"/>
                <wp:lineTo x="18628" y="21388"/>
                <wp:lineTo x="16051" y="13553"/>
                <wp:lineTo x="21402" y="8471"/>
                <wp:lineTo x="21402" y="7835"/>
                <wp:lineTo x="13475" y="6776"/>
                <wp:lineTo x="11295" y="0"/>
                <wp:lineTo x="1030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295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58E85" w14:textId="77777777" w:rsidR="00EF0BF6" w:rsidRDefault="00EF0BF6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</w:p>
    <w:p w14:paraId="05795385" w14:textId="7142A764" w:rsidR="00BC456C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sz w:val="32"/>
          <w:szCs w:val="32"/>
        </w:rPr>
        <w:t>BANT</w:t>
      </w:r>
      <w:r w:rsidR="00804932" w:rsidRPr="00804932">
        <w:rPr>
          <w:rFonts w:cs="Arial-BoldMT"/>
          <w:b/>
          <w:bCs/>
          <w:sz w:val="32"/>
          <w:szCs w:val="32"/>
        </w:rPr>
        <w:t>A 20</w:t>
      </w:r>
      <w:r w:rsidR="00F27F1D">
        <w:rPr>
          <w:rFonts w:cs="Arial-BoldMT"/>
          <w:b/>
          <w:bCs/>
          <w:sz w:val="32"/>
          <w:szCs w:val="32"/>
        </w:rPr>
        <w:t>21</w:t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</w:p>
    <w:p w14:paraId="1A85C892" w14:textId="77777777" w:rsidR="00804932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sz w:val="32"/>
          <w:szCs w:val="32"/>
        </w:rPr>
        <w:t xml:space="preserve">BPA </w:t>
      </w:r>
      <w:r w:rsidR="00804932" w:rsidRPr="00804932">
        <w:rPr>
          <w:rFonts w:cs="Arial-BoldMT"/>
          <w:b/>
          <w:bCs/>
          <w:sz w:val="32"/>
          <w:szCs w:val="32"/>
        </w:rPr>
        <w:t xml:space="preserve">Baby </w:t>
      </w:r>
      <w:r>
        <w:rPr>
          <w:rFonts w:cs="Arial-BoldMT"/>
          <w:b/>
          <w:bCs/>
          <w:sz w:val="32"/>
          <w:szCs w:val="32"/>
        </w:rPr>
        <w:t>and Nursery Trade</w:t>
      </w:r>
      <w:r w:rsidR="00804932" w:rsidRPr="00804932">
        <w:rPr>
          <w:rFonts w:cs="Arial-BoldMT"/>
          <w:b/>
          <w:bCs/>
          <w:sz w:val="32"/>
          <w:szCs w:val="32"/>
        </w:rPr>
        <w:t xml:space="preserve"> Awards</w:t>
      </w:r>
    </w:p>
    <w:p w14:paraId="196C45CF" w14:textId="77777777" w:rsidR="00804932" w:rsidRPr="00BC456C" w:rsidRDefault="00804932" w:rsidP="00494448">
      <w:pPr>
        <w:pStyle w:val="NoSpacing"/>
        <w:rPr>
          <w:b/>
          <w:color w:val="17365D"/>
          <w:sz w:val="44"/>
          <w:szCs w:val="44"/>
        </w:rPr>
      </w:pPr>
      <w:r w:rsidRPr="00BC456C">
        <w:rPr>
          <w:b/>
          <w:color w:val="17365D"/>
          <w:sz w:val="44"/>
          <w:szCs w:val="44"/>
        </w:rPr>
        <w:t>Entry Form</w:t>
      </w:r>
    </w:p>
    <w:p w14:paraId="69BED596" w14:textId="77777777" w:rsidR="00804932" w:rsidRDefault="00804932" w:rsidP="00494448">
      <w:pPr>
        <w:pStyle w:val="NoSpacing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04932" w:rsidRPr="009455BA" w14:paraId="56732438" w14:textId="77777777" w:rsidTr="006702B4">
        <w:tc>
          <w:tcPr>
            <w:tcW w:w="9576" w:type="dxa"/>
          </w:tcPr>
          <w:p w14:paraId="5914CEF5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Organisation/Company Name:</w:t>
            </w:r>
          </w:p>
          <w:p w14:paraId="0E546353" w14:textId="77777777" w:rsidR="00804932" w:rsidRPr="009455BA" w:rsidRDefault="00804932" w:rsidP="00494448">
            <w:pPr>
              <w:pStyle w:val="NoSpacing"/>
              <w:rPr>
                <w:sz w:val="24"/>
                <w:szCs w:val="24"/>
              </w:rPr>
            </w:pPr>
          </w:p>
        </w:tc>
      </w:tr>
      <w:tr w:rsidR="00804932" w:rsidRPr="009455BA" w14:paraId="1815A2B4" w14:textId="77777777" w:rsidTr="006702B4">
        <w:tc>
          <w:tcPr>
            <w:tcW w:w="9576" w:type="dxa"/>
          </w:tcPr>
          <w:p w14:paraId="1A41539C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Stand Number:</w:t>
            </w:r>
          </w:p>
          <w:p w14:paraId="5731444A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4EB885BD" w14:textId="77777777" w:rsidTr="006702B4">
        <w:tc>
          <w:tcPr>
            <w:tcW w:w="9576" w:type="dxa"/>
          </w:tcPr>
          <w:p w14:paraId="110F8260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Product Name:</w:t>
            </w:r>
          </w:p>
          <w:p w14:paraId="1B094C15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0A02464B" w14:textId="77777777" w:rsidTr="006702B4">
        <w:tc>
          <w:tcPr>
            <w:tcW w:w="9576" w:type="dxa"/>
          </w:tcPr>
          <w:p w14:paraId="17EF81C6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Product Description (30 words):</w:t>
            </w:r>
          </w:p>
          <w:p w14:paraId="5A5241CD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20B32A25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14648AA9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7028383A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52020A2C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334D12A0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2ED05965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3B70757C" w14:textId="77777777" w:rsidTr="006702B4">
        <w:tc>
          <w:tcPr>
            <w:tcW w:w="9576" w:type="dxa"/>
          </w:tcPr>
          <w:p w14:paraId="144F737B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Category (please tick):</w:t>
            </w:r>
          </w:p>
          <w:p w14:paraId="470DED0E" w14:textId="77777777" w:rsidR="001C3B3E" w:rsidRPr="009455BA" w:rsidRDefault="001C3B3E" w:rsidP="00494448">
            <w:pPr>
              <w:pStyle w:val="NoSpacing"/>
              <w:rPr>
                <w:sz w:val="18"/>
                <w:szCs w:val="18"/>
              </w:rPr>
            </w:pPr>
          </w:p>
          <w:p w14:paraId="7C4C14D7" w14:textId="01CCD173" w:rsidR="006702B4" w:rsidRPr="00BB7EC8" w:rsidRDefault="007D5A68" w:rsidP="00494448">
            <w:pPr>
              <w:spacing w:after="0" w:line="240" w:lineRule="auto"/>
              <w:rPr>
                <w:sz w:val="20"/>
                <w:szCs w:val="20"/>
              </w:rPr>
            </w:pP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1C3B3E" w:rsidRPr="009455BA">
              <w:rPr>
                <w:b/>
              </w:rPr>
              <w:instrText xml:space="preserve"> FORMCHECKBOX </w:instrText>
            </w:r>
            <w:r w:rsidR="003967C1">
              <w:rPr>
                <w:b/>
              </w:rPr>
            </w:r>
            <w:r w:rsidR="003967C1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bookmarkEnd w:id="0"/>
            <w:r w:rsidR="001C3B3E" w:rsidRPr="009455BA">
              <w:rPr>
                <w:b/>
              </w:rPr>
              <w:t xml:space="preserve">   </w:t>
            </w:r>
            <w:r w:rsidR="00A57067">
              <w:rPr>
                <w:sz w:val="20"/>
                <w:szCs w:val="20"/>
              </w:rPr>
              <w:t xml:space="preserve">Carriers             </w:t>
            </w:r>
            <w:r w:rsidR="007B63D4">
              <w:rPr>
                <w:b/>
              </w:rPr>
              <w:t xml:space="preserve"> </w:t>
            </w:r>
            <w:r w:rsidR="00A57067">
              <w:rPr>
                <w:b/>
              </w:rPr>
              <w:t xml:space="preserve"> </w:t>
            </w:r>
            <w:r w:rsidR="009C44BB">
              <w:rPr>
                <w:b/>
              </w:rPr>
              <w:t xml:space="preserve">  </w:t>
            </w:r>
            <w:r w:rsidR="007B63D4">
              <w:rPr>
                <w:b/>
              </w:rPr>
              <w:t xml:space="preserve">                           </w:t>
            </w:r>
            <w:r w:rsidR="001C3B3E" w:rsidRPr="009455BA">
              <w:rPr>
                <w:b/>
              </w:rPr>
              <w:t xml:space="preserve"> </w:t>
            </w:r>
            <w:r w:rsidR="007B63D4"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63D4" w:rsidRPr="009455BA">
              <w:rPr>
                <w:b/>
              </w:rPr>
              <w:instrText xml:space="preserve"> FORMCHECKBOX </w:instrText>
            </w:r>
            <w:r w:rsidR="003967C1">
              <w:rPr>
                <w:b/>
              </w:rPr>
            </w:r>
            <w:r w:rsidR="003967C1">
              <w:rPr>
                <w:b/>
              </w:rPr>
              <w:fldChar w:fldCharType="separate"/>
            </w:r>
            <w:r w:rsidR="007B63D4" w:rsidRPr="009455BA">
              <w:rPr>
                <w:b/>
              </w:rPr>
              <w:fldChar w:fldCharType="end"/>
            </w:r>
            <w:r w:rsidR="007B63D4" w:rsidRPr="009455BA">
              <w:rPr>
                <w:b/>
              </w:rPr>
              <w:t xml:space="preserve"> </w:t>
            </w:r>
            <w:r w:rsidR="007B63D4" w:rsidRPr="00216D08">
              <w:rPr>
                <w:b/>
                <w:sz w:val="20"/>
                <w:szCs w:val="20"/>
              </w:rPr>
              <w:t xml:space="preserve"> </w:t>
            </w:r>
            <w:r w:rsidR="007B63D4">
              <w:rPr>
                <w:b/>
                <w:sz w:val="20"/>
                <w:szCs w:val="20"/>
              </w:rPr>
              <w:t xml:space="preserve"> </w:t>
            </w:r>
            <w:r w:rsidR="009C44BB" w:rsidRPr="009C44BB">
              <w:rPr>
                <w:sz w:val="20"/>
                <w:szCs w:val="20"/>
              </w:rPr>
              <w:t>Travel</w:t>
            </w:r>
            <w:r w:rsidR="007B63D4">
              <w:rPr>
                <w:sz w:val="20"/>
                <w:szCs w:val="20"/>
              </w:rPr>
              <w:t xml:space="preserve">   </w:t>
            </w:r>
            <w:r w:rsidR="009C44BB">
              <w:rPr>
                <w:sz w:val="20"/>
                <w:szCs w:val="20"/>
              </w:rPr>
              <w:t xml:space="preserve">                               </w:t>
            </w:r>
            <w:r w:rsidR="00A57067">
              <w:rPr>
                <w:sz w:val="20"/>
                <w:szCs w:val="20"/>
              </w:rPr>
              <w:t xml:space="preserve"> </w:t>
            </w:r>
            <w:r w:rsidR="009C44BB"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44BB" w:rsidRPr="009455BA">
              <w:rPr>
                <w:b/>
              </w:rPr>
              <w:instrText xml:space="preserve"> FORMCHECKBOX </w:instrText>
            </w:r>
            <w:r w:rsidR="003967C1">
              <w:rPr>
                <w:b/>
              </w:rPr>
            </w:r>
            <w:r w:rsidR="003967C1">
              <w:rPr>
                <w:b/>
              </w:rPr>
              <w:fldChar w:fldCharType="separate"/>
            </w:r>
            <w:r w:rsidR="009C44BB" w:rsidRPr="009455BA">
              <w:rPr>
                <w:b/>
              </w:rPr>
              <w:fldChar w:fldCharType="end"/>
            </w:r>
            <w:r w:rsidR="009C44BB">
              <w:rPr>
                <w:b/>
              </w:rPr>
              <w:t xml:space="preserve">    </w:t>
            </w:r>
            <w:r w:rsidR="009C44BB">
              <w:rPr>
                <w:sz w:val="20"/>
                <w:szCs w:val="20"/>
              </w:rPr>
              <w:t xml:space="preserve">Safety                       </w:t>
            </w:r>
            <w:r w:rsidR="007B63D4">
              <w:rPr>
                <w:sz w:val="18"/>
                <w:szCs w:val="18"/>
              </w:rPr>
              <w:t xml:space="preserve">  </w:t>
            </w:r>
            <w:r w:rsidR="007B63D4" w:rsidRPr="009455BA">
              <w:rPr>
                <w:sz w:val="18"/>
                <w:szCs w:val="18"/>
              </w:rPr>
              <w:t xml:space="preserve">     </w:t>
            </w:r>
          </w:p>
          <w:p w14:paraId="0DC86562" w14:textId="77777777" w:rsidR="006702B4" w:rsidRDefault="006702B4" w:rsidP="00494448">
            <w:pPr>
              <w:spacing w:after="0" w:line="240" w:lineRule="auto"/>
              <w:rPr>
                <w:b/>
              </w:rPr>
            </w:pPr>
          </w:p>
          <w:p w14:paraId="1BBD3BE4" w14:textId="4F459DAA" w:rsidR="00A57067" w:rsidRDefault="007D5A68" w:rsidP="00764F05">
            <w:pPr>
              <w:spacing w:after="0" w:line="240" w:lineRule="auto"/>
              <w:rPr>
                <w:sz w:val="20"/>
                <w:szCs w:val="20"/>
              </w:rPr>
            </w:pP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B3E" w:rsidRPr="009455BA">
              <w:rPr>
                <w:b/>
              </w:rPr>
              <w:instrText xml:space="preserve"> FORMCHECKBOX </w:instrText>
            </w:r>
            <w:r w:rsidR="003967C1">
              <w:rPr>
                <w:b/>
              </w:rPr>
            </w:r>
            <w:r w:rsidR="003967C1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1C3B3E" w:rsidRPr="009455BA">
              <w:rPr>
                <w:b/>
              </w:rPr>
              <w:t xml:space="preserve">  </w:t>
            </w:r>
            <w:r w:rsidR="00BB7EC8">
              <w:rPr>
                <w:b/>
              </w:rPr>
              <w:t xml:space="preserve"> </w:t>
            </w:r>
            <w:r w:rsidR="00A57067" w:rsidRPr="00A57067">
              <w:rPr>
                <w:bCs/>
              </w:rPr>
              <w:t>Furniture</w:t>
            </w:r>
            <w:r w:rsidR="00BB7EC8">
              <w:rPr>
                <w:sz w:val="20"/>
                <w:szCs w:val="20"/>
              </w:rPr>
              <w:t xml:space="preserve"> </w:t>
            </w:r>
            <w:r w:rsidR="00BB7EC8">
              <w:rPr>
                <w:sz w:val="18"/>
                <w:szCs w:val="18"/>
              </w:rPr>
              <w:t xml:space="preserve">       </w:t>
            </w:r>
            <w:r w:rsidR="007B63D4">
              <w:rPr>
                <w:sz w:val="18"/>
                <w:szCs w:val="18"/>
              </w:rPr>
              <w:t xml:space="preserve">      </w:t>
            </w:r>
            <w:r w:rsidR="00BB7EC8">
              <w:rPr>
                <w:sz w:val="18"/>
                <w:szCs w:val="18"/>
              </w:rPr>
              <w:t xml:space="preserve"> </w:t>
            </w:r>
            <w:r w:rsidR="00A57067">
              <w:rPr>
                <w:b/>
              </w:rPr>
              <w:t xml:space="preserve">        </w:t>
            </w:r>
            <w:r w:rsidR="00BB7EC8" w:rsidRPr="00A57067">
              <w:rPr>
                <w:b/>
              </w:rPr>
              <w:t xml:space="preserve">  </w:t>
            </w:r>
            <w:r w:rsidR="006702B4" w:rsidRPr="00A57067">
              <w:rPr>
                <w:b/>
              </w:rPr>
              <w:t xml:space="preserve"> </w:t>
            </w:r>
            <w:r w:rsidR="00216D08" w:rsidRPr="00A57067">
              <w:rPr>
                <w:b/>
              </w:rPr>
              <w:t xml:space="preserve">           </w:t>
            </w:r>
            <w:r w:rsidR="007B63D4" w:rsidRPr="00A57067">
              <w:rPr>
                <w:b/>
              </w:rPr>
              <w:t xml:space="preserve">  </w:t>
            </w:r>
            <w:r w:rsidR="00216D08" w:rsidRPr="00A57067">
              <w:rPr>
                <w:b/>
              </w:rPr>
              <w:t xml:space="preserve"> </w:t>
            </w:r>
            <w:r w:rsidR="009C44BB" w:rsidRPr="00A57067">
              <w:rPr>
                <w:b/>
              </w:rPr>
              <w:t xml:space="preserve"> </w:t>
            </w:r>
            <w:r w:rsidR="00BB7EC8" w:rsidRPr="00A57067">
              <w:rPr>
                <w:b/>
              </w:rPr>
              <w:t xml:space="preserve"> </w:t>
            </w:r>
            <w:r w:rsidR="00216D08"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6D08" w:rsidRPr="009455BA">
              <w:rPr>
                <w:b/>
              </w:rPr>
              <w:instrText xml:space="preserve"> FORMCHECKBOX </w:instrText>
            </w:r>
            <w:r w:rsidR="003967C1">
              <w:rPr>
                <w:b/>
              </w:rPr>
            </w:r>
            <w:r w:rsidR="003967C1">
              <w:rPr>
                <w:b/>
              </w:rPr>
              <w:fldChar w:fldCharType="separate"/>
            </w:r>
            <w:r w:rsidR="00216D08" w:rsidRPr="009455BA">
              <w:rPr>
                <w:b/>
              </w:rPr>
              <w:fldChar w:fldCharType="end"/>
            </w:r>
            <w:r w:rsidR="00216D08">
              <w:rPr>
                <w:b/>
              </w:rPr>
              <w:t xml:space="preserve"> </w:t>
            </w:r>
            <w:r w:rsidR="00216D08">
              <w:rPr>
                <w:sz w:val="20"/>
                <w:szCs w:val="20"/>
              </w:rPr>
              <w:t xml:space="preserve"> </w:t>
            </w:r>
            <w:r w:rsidR="009C44BB">
              <w:rPr>
                <w:sz w:val="20"/>
                <w:szCs w:val="20"/>
              </w:rPr>
              <w:t xml:space="preserve"> </w:t>
            </w:r>
            <w:r w:rsidR="00A57067">
              <w:rPr>
                <w:sz w:val="20"/>
                <w:szCs w:val="20"/>
              </w:rPr>
              <w:t xml:space="preserve">In </w:t>
            </w:r>
            <w:proofErr w:type="gramStart"/>
            <w:r w:rsidR="00A57067">
              <w:rPr>
                <w:sz w:val="20"/>
                <w:szCs w:val="20"/>
              </w:rPr>
              <w:t>The</w:t>
            </w:r>
            <w:proofErr w:type="gramEnd"/>
            <w:r w:rsidR="00A57067">
              <w:rPr>
                <w:sz w:val="20"/>
                <w:szCs w:val="20"/>
              </w:rPr>
              <w:t xml:space="preserve"> Nursery                    </w:t>
            </w:r>
            <w:r w:rsidR="00A57067"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7067" w:rsidRPr="009455BA">
              <w:rPr>
                <w:b/>
              </w:rPr>
              <w:instrText xml:space="preserve"> FORMCHECKBOX </w:instrText>
            </w:r>
            <w:r w:rsidR="003967C1">
              <w:rPr>
                <w:b/>
              </w:rPr>
            </w:r>
            <w:r w:rsidR="003967C1">
              <w:rPr>
                <w:b/>
              </w:rPr>
              <w:fldChar w:fldCharType="separate"/>
            </w:r>
            <w:r w:rsidR="00A57067" w:rsidRPr="009455BA">
              <w:rPr>
                <w:b/>
              </w:rPr>
              <w:fldChar w:fldCharType="end"/>
            </w:r>
            <w:r w:rsidR="00A57067">
              <w:rPr>
                <w:b/>
              </w:rPr>
              <w:t xml:space="preserve"> </w:t>
            </w:r>
            <w:r w:rsidR="00A57067">
              <w:rPr>
                <w:sz w:val="20"/>
                <w:szCs w:val="20"/>
              </w:rPr>
              <w:t xml:space="preserve">  Textiles &amp; Soft Accessories</w:t>
            </w:r>
          </w:p>
          <w:p w14:paraId="3B72F2CB" w14:textId="77777777" w:rsidR="00A57067" w:rsidRDefault="00764F05" w:rsidP="00764F05">
            <w:pPr>
              <w:spacing w:after="0" w:line="240" w:lineRule="auto"/>
              <w:rPr>
                <w:b/>
              </w:rPr>
            </w:pPr>
            <w:r w:rsidRPr="009455BA">
              <w:rPr>
                <w:b/>
              </w:rPr>
              <w:t xml:space="preserve"> </w:t>
            </w:r>
          </w:p>
          <w:p w14:paraId="25CDC73B" w14:textId="298BDA02" w:rsidR="00764F05" w:rsidRPr="00A57067" w:rsidRDefault="00A57067" w:rsidP="00764F05">
            <w:pPr>
              <w:spacing w:after="0" w:line="240" w:lineRule="auto"/>
              <w:rPr>
                <w:sz w:val="18"/>
                <w:szCs w:val="18"/>
              </w:rPr>
            </w:pPr>
            <w:r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5BA">
              <w:rPr>
                <w:b/>
              </w:rPr>
              <w:instrText xml:space="preserve"> FORMCHECKBOX </w:instrText>
            </w:r>
            <w:r w:rsidR="003967C1">
              <w:rPr>
                <w:b/>
              </w:rPr>
            </w:r>
            <w:r w:rsidR="003967C1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 xml:space="preserve">  Baby Essentials                                   </w:t>
            </w:r>
            <w:r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5BA">
              <w:rPr>
                <w:b/>
              </w:rPr>
              <w:instrText xml:space="preserve"> FORMCHECKBOX </w:instrText>
            </w:r>
            <w:r w:rsidR="003967C1">
              <w:rPr>
                <w:b/>
              </w:rPr>
            </w:r>
            <w:r w:rsidR="003967C1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 xml:space="preserve">  Toys &amp; Educational            </w:t>
            </w:r>
            <w:r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5BA">
              <w:rPr>
                <w:b/>
              </w:rPr>
              <w:instrText xml:space="preserve"> FORMCHECKBOX </w:instrText>
            </w:r>
            <w:r w:rsidR="003967C1">
              <w:rPr>
                <w:b/>
              </w:rPr>
            </w:r>
            <w:r w:rsidR="003967C1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 xml:space="preserve">  Best New Product</w:t>
            </w:r>
          </w:p>
          <w:p w14:paraId="6260ECFC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BB61FD" w:rsidRPr="009455BA" w14:paraId="6D89FD2D" w14:textId="77777777" w:rsidTr="006702B4">
        <w:tc>
          <w:tcPr>
            <w:tcW w:w="9576" w:type="dxa"/>
          </w:tcPr>
          <w:p w14:paraId="0C897DC8" w14:textId="77777777" w:rsidR="00BB61FD" w:rsidRPr="00677CF4" w:rsidRDefault="006702B4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P</w:t>
            </w:r>
            <w:r w:rsidR="00BB61FD" w:rsidRPr="00677CF4">
              <w:rPr>
                <w:rFonts w:cs="Arial-BoldMT"/>
                <w:bCs/>
                <w:sz w:val="20"/>
                <w:szCs w:val="20"/>
              </w:rPr>
              <w:t>roposed Recommended Retail Price:</w:t>
            </w:r>
          </w:p>
          <w:p w14:paraId="11AB23D2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</w:tc>
      </w:tr>
      <w:tr w:rsidR="00BB61FD" w:rsidRPr="009455BA" w14:paraId="600D8528" w14:textId="77777777" w:rsidTr="006702B4">
        <w:tc>
          <w:tcPr>
            <w:tcW w:w="9576" w:type="dxa"/>
          </w:tcPr>
          <w:p w14:paraId="61C28D49" w14:textId="77777777" w:rsidR="00BB61FD" w:rsidRPr="00677CF4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Company Contact Details (Name, Address, Telephone Number and Email):</w:t>
            </w:r>
          </w:p>
          <w:p w14:paraId="7FB31B55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152C88B6" w14:textId="77777777" w:rsidR="00131786" w:rsidRPr="009455BA" w:rsidRDefault="00131786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68857945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638A2D06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46EE1AAB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3781E3A5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0D06FC66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</w:tc>
      </w:tr>
      <w:tr w:rsidR="00BB61FD" w:rsidRPr="009455BA" w14:paraId="580FF06B" w14:textId="77777777" w:rsidTr="006702B4">
        <w:tc>
          <w:tcPr>
            <w:tcW w:w="9576" w:type="dxa"/>
          </w:tcPr>
          <w:p w14:paraId="01BA40E7" w14:textId="77777777" w:rsidR="008D49D8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Image Submitted:</w:t>
            </w:r>
            <w:r w:rsidR="00323D8F">
              <w:rPr>
                <w:rFonts w:cs="Arial-BoldMT"/>
                <w:bCs/>
                <w:sz w:val="20"/>
                <w:szCs w:val="20"/>
              </w:rPr>
              <w:t xml:space="preserve">        </w:t>
            </w:r>
          </w:p>
          <w:p w14:paraId="61588A93" w14:textId="77777777" w:rsidR="00BB61FD" w:rsidRPr="009455BA" w:rsidRDefault="00323D8F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  <w:r>
              <w:rPr>
                <w:rFonts w:cs="Arial-BoldMT"/>
                <w:bCs/>
                <w:sz w:val="20"/>
                <w:szCs w:val="20"/>
              </w:rPr>
              <w:t xml:space="preserve">                                                </w:t>
            </w:r>
            <w:r w:rsidR="006F2A99">
              <w:rPr>
                <w:rFonts w:cs="Arial-BoldMT"/>
                <w:bCs/>
                <w:sz w:val="20"/>
                <w:szCs w:val="20"/>
              </w:rPr>
              <w:t xml:space="preserve">                </w:t>
            </w:r>
          </w:p>
          <w:p w14:paraId="1CC90D23" w14:textId="77777777" w:rsidR="00BB61FD" w:rsidRPr="009455BA" w:rsidRDefault="007D5A68" w:rsidP="00494448">
            <w:pPr>
              <w:spacing w:after="0" w:line="240" w:lineRule="auto"/>
            </w:pP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61FD" w:rsidRPr="009455BA">
              <w:rPr>
                <w:b/>
              </w:rPr>
              <w:instrText xml:space="preserve"> FORMCHECKBOX </w:instrText>
            </w:r>
            <w:r w:rsidR="003967C1">
              <w:rPr>
                <w:b/>
              </w:rPr>
            </w:r>
            <w:r w:rsidR="003967C1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BB61FD" w:rsidRPr="009455BA">
              <w:rPr>
                <w:b/>
              </w:rPr>
              <w:t xml:space="preserve">    </w:t>
            </w:r>
            <w:r w:rsidR="00BB61FD" w:rsidRPr="00677CF4">
              <w:rPr>
                <w:sz w:val="20"/>
                <w:szCs w:val="20"/>
              </w:rPr>
              <w:t xml:space="preserve">Yes </w:t>
            </w:r>
            <w:r w:rsidR="00BB61FD" w:rsidRPr="009455BA">
              <w:t xml:space="preserve"> </w:t>
            </w:r>
            <w:r w:rsidR="00BB61FD" w:rsidRPr="009455BA">
              <w:rPr>
                <w:b/>
              </w:rPr>
              <w:t xml:space="preserve">                         </w:t>
            </w: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61FD" w:rsidRPr="009455BA">
              <w:rPr>
                <w:b/>
              </w:rPr>
              <w:instrText xml:space="preserve"> FORMCHECKBOX </w:instrText>
            </w:r>
            <w:r w:rsidR="003967C1">
              <w:rPr>
                <w:b/>
              </w:rPr>
            </w:r>
            <w:r w:rsidR="003967C1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BB61FD" w:rsidRPr="009455BA">
              <w:rPr>
                <w:b/>
              </w:rPr>
              <w:t xml:space="preserve">    </w:t>
            </w:r>
            <w:r w:rsidR="00BB61FD" w:rsidRPr="00677CF4">
              <w:rPr>
                <w:b/>
                <w:sz w:val="20"/>
                <w:szCs w:val="20"/>
              </w:rPr>
              <w:t xml:space="preserve"> </w:t>
            </w:r>
            <w:r w:rsidR="00BB61FD" w:rsidRPr="00677CF4">
              <w:rPr>
                <w:sz w:val="20"/>
                <w:szCs w:val="20"/>
              </w:rPr>
              <w:t>No</w:t>
            </w:r>
            <w:r w:rsidR="008D49D8">
              <w:rPr>
                <w:sz w:val="20"/>
                <w:szCs w:val="20"/>
              </w:rPr>
              <w:t xml:space="preserve"> (to follow)</w:t>
            </w:r>
            <w:r w:rsidR="00323D8F">
              <w:rPr>
                <w:sz w:val="20"/>
                <w:szCs w:val="20"/>
              </w:rPr>
              <w:t xml:space="preserve">               </w:t>
            </w:r>
            <w:r w:rsidR="006F2A99">
              <w:rPr>
                <w:sz w:val="20"/>
                <w:szCs w:val="20"/>
              </w:rPr>
              <w:t xml:space="preserve">                </w:t>
            </w:r>
            <w:r w:rsidR="00323D8F">
              <w:rPr>
                <w:sz w:val="20"/>
                <w:szCs w:val="20"/>
              </w:rPr>
              <w:t xml:space="preserve">      </w:t>
            </w:r>
          </w:p>
          <w:p w14:paraId="6809B920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</w:tc>
      </w:tr>
      <w:tr w:rsidR="00BB61FD" w:rsidRPr="009455BA" w14:paraId="600B9B87" w14:textId="77777777" w:rsidTr="006702B4">
        <w:tc>
          <w:tcPr>
            <w:tcW w:w="9576" w:type="dxa"/>
          </w:tcPr>
          <w:p w14:paraId="76871302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Signed:                                                                                                                 Date:</w:t>
            </w:r>
          </w:p>
          <w:p w14:paraId="36F12146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5B96437C" w14:textId="77777777" w:rsidR="00BB61FD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2EA7C9B5" w14:textId="77777777" w:rsidR="006702B4" w:rsidRDefault="006702B4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75F2008A" w14:textId="77777777" w:rsidR="006702B4" w:rsidRPr="005161FA" w:rsidRDefault="005161FA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sz w:val="20"/>
                <w:szCs w:val="20"/>
              </w:rPr>
            </w:pPr>
            <w:r w:rsidRPr="005161FA">
              <w:rPr>
                <w:rFonts w:cs="Arial-BoldMT"/>
                <w:b/>
                <w:bCs/>
                <w:sz w:val="20"/>
                <w:szCs w:val="20"/>
              </w:rPr>
              <w:t>PLEASE ENSURE YOU READ THE RULES ON PAGE 2 BEFORE SUBMITTING YOUR ENTRY</w:t>
            </w:r>
          </w:p>
        </w:tc>
      </w:tr>
    </w:tbl>
    <w:p w14:paraId="385A6B60" w14:textId="48748AC2" w:rsidR="006702B4" w:rsidRPr="00BB61FD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br w:type="page"/>
      </w:r>
      <w:r w:rsidRPr="00BB61FD">
        <w:rPr>
          <w:rFonts w:cs="Arial-BoldMT"/>
          <w:b/>
          <w:bCs/>
          <w:sz w:val="32"/>
          <w:szCs w:val="32"/>
        </w:rPr>
        <w:lastRenderedPageBreak/>
        <w:t>BA</w:t>
      </w:r>
      <w:r>
        <w:rPr>
          <w:rFonts w:cs="Arial-BoldMT"/>
          <w:b/>
          <w:bCs/>
          <w:sz w:val="32"/>
          <w:szCs w:val="32"/>
        </w:rPr>
        <w:t>NT</w:t>
      </w:r>
      <w:r w:rsidRPr="00BB61FD">
        <w:rPr>
          <w:rFonts w:cs="Arial-BoldMT"/>
          <w:b/>
          <w:bCs/>
          <w:sz w:val="32"/>
          <w:szCs w:val="32"/>
        </w:rPr>
        <w:t>A 20</w:t>
      </w:r>
      <w:r w:rsidR="00F27F1D">
        <w:rPr>
          <w:rFonts w:cs="Arial-BoldMT"/>
          <w:b/>
          <w:bCs/>
          <w:sz w:val="32"/>
          <w:szCs w:val="32"/>
        </w:rPr>
        <w:t>21</w:t>
      </w:r>
      <w:r w:rsidRPr="00BB61FD">
        <w:rPr>
          <w:rFonts w:cs="Arial-BoldMT"/>
          <w:b/>
          <w:bCs/>
          <w:sz w:val="32"/>
          <w:szCs w:val="32"/>
        </w:rPr>
        <w:t xml:space="preserve"> Baby </w:t>
      </w:r>
      <w:r>
        <w:rPr>
          <w:rFonts w:cs="Arial-BoldMT"/>
          <w:b/>
          <w:bCs/>
          <w:sz w:val="32"/>
          <w:szCs w:val="32"/>
        </w:rPr>
        <w:t>and Nursery Trade</w:t>
      </w:r>
      <w:r w:rsidRPr="00BB61FD">
        <w:rPr>
          <w:rFonts w:cs="Arial-BoldMT"/>
          <w:b/>
          <w:bCs/>
          <w:sz w:val="32"/>
          <w:szCs w:val="32"/>
        </w:rPr>
        <w:t xml:space="preserve"> Awards</w:t>
      </w:r>
    </w:p>
    <w:p w14:paraId="7FD619D6" w14:textId="77777777" w:rsidR="00677CF4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BB61FD">
        <w:rPr>
          <w:rFonts w:cs="Arial-BoldMT"/>
          <w:b/>
          <w:bCs/>
          <w:sz w:val="24"/>
          <w:szCs w:val="24"/>
        </w:rPr>
        <w:t>Entry Form - page 2</w:t>
      </w:r>
    </w:p>
    <w:p w14:paraId="53AA3062" w14:textId="77777777" w:rsidR="006702B4" w:rsidRDefault="006702B4" w:rsidP="00494448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BB61FD" w:rsidRPr="009455BA" w14:paraId="6E1361BF" w14:textId="77777777" w:rsidTr="006702B4">
        <w:tc>
          <w:tcPr>
            <w:tcW w:w="9576" w:type="dxa"/>
          </w:tcPr>
          <w:p w14:paraId="430F135E" w14:textId="77777777" w:rsidR="00BB61FD" w:rsidRPr="00A57067" w:rsidRDefault="00BB61FD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>Rules:</w:t>
            </w:r>
          </w:p>
          <w:p w14:paraId="3466C8FA" w14:textId="77777777" w:rsidR="00BB61FD" w:rsidRPr="00A57067" w:rsidRDefault="00BB61FD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/>
                <w:bCs/>
                <w:sz w:val="20"/>
                <w:szCs w:val="20"/>
              </w:rPr>
            </w:pPr>
          </w:p>
          <w:p w14:paraId="6638F1C4" w14:textId="77777777" w:rsidR="00BB61FD" w:rsidRPr="00A57067" w:rsidRDefault="00BB61FD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Only one </w:t>
            </w:r>
            <w:r w:rsidRPr="00A57067">
              <w:rPr>
                <w:rFonts w:asciiTheme="majorHAnsi" w:hAnsiTheme="majorHAnsi" w:cs="Arial-BoldMT"/>
                <w:bCs/>
                <w:i/>
                <w:sz w:val="20"/>
                <w:szCs w:val="20"/>
              </w:rPr>
              <w:t xml:space="preserve">Product Category </w:t>
            </w: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can be entered per item</w:t>
            </w:r>
            <w:r w:rsidR="00350E95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proofErr w:type="gramStart"/>
            <w:r w:rsidR="00350E95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with the exception of</w:t>
            </w:r>
            <w:proofErr w:type="gramEnd"/>
            <w:r w:rsidR="00350E95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‘Best New Product’ which can be entered together with ONE other category</w:t>
            </w:r>
            <w:r w:rsidRPr="00A57067">
              <w:rPr>
                <w:rFonts w:asciiTheme="majorHAnsi" w:hAnsiTheme="majorHAnsi" w:cs="Arial-BoldMT"/>
                <w:bCs/>
                <w:i/>
                <w:sz w:val="20"/>
                <w:szCs w:val="20"/>
              </w:rPr>
              <w:t>.</w:t>
            </w:r>
            <w:r w:rsidR="000920F4" w:rsidRPr="00A57067">
              <w:rPr>
                <w:rFonts w:asciiTheme="majorHAnsi" w:hAnsiTheme="majorHAnsi" w:cs="Arial-BoldMT"/>
                <w:bCs/>
                <w:i/>
                <w:sz w:val="20"/>
                <w:szCs w:val="20"/>
              </w:rPr>
              <w:t xml:space="preserve"> </w:t>
            </w:r>
            <w:r w:rsidR="000920F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However please note that if you enter two categories, you will be charged for two entries.</w:t>
            </w:r>
          </w:p>
          <w:p w14:paraId="319FC8F7" w14:textId="1BB1C431" w:rsidR="00BB61FD" w:rsidRPr="00A57067" w:rsidRDefault="00BB61FD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Entries must be received by </w:t>
            </w:r>
            <w:r w:rsidR="003967C1">
              <w:rPr>
                <w:rFonts w:asciiTheme="majorHAnsi" w:hAnsiTheme="majorHAnsi" w:cs="Arial-BoldMT"/>
                <w:bCs/>
                <w:sz w:val="20"/>
                <w:szCs w:val="20"/>
              </w:rPr>
              <w:t>17</w:t>
            </w:r>
            <w:r w:rsidR="003967C1" w:rsidRPr="003967C1">
              <w:rPr>
                <w:rFonts w:asciiTheme="majorHAnsi" w:hAnsiTheme="majorHAnsi" w:cs="Arial-BoldMT"/>
                <w:bCs/>
                <w:sz w:val="20"/>
                <w:szCs w:val="20"/>
                <w:vertAlign w:val="superscript"/>
              </w:rPr>
              <w:t>th</w:t>
            </w:r>
            <w:r w:rsidR="003967C1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September</w:t>
            </w:r>
            <w:r w:rsidR="00F27F1D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2021</w:t>
            </w: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. Late entries will not be accepted.</w:t>
            </w:r>
          </w:p>
          <w:p w14:paraId="59ED809F" w14:textId="26F12D33" w:rsidR="00323D8F" w:rsidRPr="00A57067" w:rsidRDefault="00C035AA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There is a charge of </w:t>
            </w:r>
            <w:r w:rsidR="005D53B2" w:rsidRPr="00A57067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>£</w:t>
            </w:r>
            <w:r w:rsidR="00F27F1D" w:rsidRPr="00A57067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>60</w:t>
            </w:r>
            <w:r w:rsidRPr="00A57067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 xml:space="preserve">.00 </w:t>
            </w:r>
            <w:r w:rsidR="00265C7D" w:rsidRPr="00A57067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 xml:space="preserve">+ VAT </w:t>
            </w:r>
            <w:r w:rsidRPr="00A57067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>per entry</w:t>
            </w: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. </w:t>
            </w:r>
            <w:r w:rsidR="00323D8F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Payment must be made </w:t>
            </w: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within 7 days of</w:t>
            </w:r>
            <w:r w:rsidR="00323D8F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submission of </w:t>
            </w:r>
            <w:r w:rsidR="00925553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our invoice</w:t>
            </w:r>
            <w:r w:rsidR="00323D8F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. If payment if not received, your entry will not be accepted.</w:t>
            </w:r>
          </w:p>
          <w:p w14:paraId="076C4C40" w14:textId="77777777" w:rsidR="009E79FC" w:rsidRPr="00A57067" w:rsidRDefault="009E79FC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Products will be judged prior to the </w:t>
            </w:r>
            <w:proofErr w:type="gramStart"/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show</w:t>
            </w:r>
            <w:proofErr w:type="gramEnd"/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and you will be notified in advance if your product has been shortlisted.</w:t>
            </w:r>
          </w:p>
          <w:p w14:paraId="60B5E9B9" w14:textId="331A9DF8" w:rsidR="009E79FC" w:rsidRPr="00A57067" w:rsidRDefault="00BB61FD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The product must be available for final judging at </w:t>
            </w:r>
            <w:r w:rsidR="006702B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Harrogate </w:t>
            </w:r>
            <w:r w:rsidR="000B4DB2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International </w:t>
            </w:r>
            <w:r w:rsidR="006702B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Nursery Fair 20</w:t>
            </w:r>
            <w:r w:rsidR="00F27F1D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21</w:t>
            </w:r>
            <w:r w:rsidR="009E79FC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.</w:t>
            </w:r>
          </w:p>
          <w:p w14:paraId="3DD43A12" w14:textId="77777777" w:rsidR="00BB61FD" w:rsidRPr="00A57067" w:rsidRDefault="009E79FC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If your product is shortlisted, p</w:t>
            </w:r>
            <w:r w:rsidR="00E54AC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lease ensure that </w:t>
            </w: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i</w:t>
            </w:r>
            <w:r w:rsidR="00E54AC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t is adequately labeled</w:t>
            </w: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and delivered to the </w:t>
            </w:r>
            <w:r w:rsidR="008D49D8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collection point (to be advised) </w:t>
            </w:r>
            <w:r w:rsidR="00E54AC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by 6pm on the final day of build</w:t>
            </w:r>
            <w:r w:rsidR="00E91C9C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-</w:t>
            </w:r>
            <w:r w:rsidR="00E54AC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up. Products will be secured </w:t>
            </w:r>
            <w:proofErr w:type="gramStart"/>
            <w:r w:rsidR="00E54AC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overnight</w:t>
            </w:r>
            <w:proofErr w:type="gramEnd"/>
            <w:r w:rsidR="00E54AC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and </w:t>
            </w:r>
            <w:r w:rsidR="00E91C9C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an announcement will be made asking entrants to collect their products once</w:t>
            </w:r>
            <w:r w:rsidR="00E54AC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the judging is complete.</w:t>
            </w: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You must notify the BPA in advance if t</w:t>
            </w:r>
            <w:r w:rsidR="00E91C9C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his is not going to be possible.</w:t>
            </w:r>
          </w:p>
          <w:p w14:paraId="11C4928B" w14:textId="77777777" w:rsidR="00BB61FD" w:rsidRPr="00A57067" w:rsidRDefault="00BB61FD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Exhibitors can enter more than one product.</w:t>
            </w:r>
          </w:p>
          <w:p w14:paraId="3D369558" w14:textId="6ADA0530" w:rsidR="00B8509B" w:rsidRPr="00A57067" w:rsidRDefault="00B8509B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Only exhibitors at </w:t>
            </w:r>
            <w:r w:rsidR="006702B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Harrogate </w:t>
            </w:r>
            <w:r w:rsidR="000B4DB2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International </w:t>
            </w:r>
            <w:r w:rsidR="006702B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Nursery Fair 20</w:t>
            </w:r>
            <w:r w:rsidR="00F27F1D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21</w:t>
            </w: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can enter.</w:t>
            </w:r>
          </w:p>
          <w:p w14:paraId="720C294E" w14:textId="19506957" w:rsidR="00B8509B" w:rsidRPr="00A57067" w:rsidRDefault="00B8509B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Winners will be announced at </w:t>
            </w:r>
            <w:r w:rsidR="00677CF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the</w:t>
            </w: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="007B63D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Seminar Theatre</w:t>
            </w:r>
            <w:r w:rsidR="00677CF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="008D49D8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at 4.00pm </w:t>
            </w:r>
            <w:r w:rsidR="00677CF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on </w:t>
            </w:r>
            <w:r w:rsidR="00F27F1D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17</w:t>
            </w:r>
            <w:r w:rsidR="00F27F1D" w:rsidRPr="00A57067">
              <w:rPr>
                <w:rFonts w:asciiTheme="majorHAnsi" w:hAnsiTheme="majorHAnsi" w:cs="Arial-BoldMT"/>
                <w:bCs/>
                <w:sz w:val="20"/>
                <w:szCs w:val="20"/>
                <w:vertAlign w:val="superscript"/>
              </w:rPr>
              <w:t>th</w:t>
            </w:r>
            <w:r w:rsidR="00F27F1D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October 2021.</w:t>
            </w:r>
          </w:p>
          <w:p w14:paraId="57999B75" w14:textId="77777777" w:rsidR="00B8509B" w:rsidRPr="00A57067" w:rsidRDefault="00B8509B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The judges’ decision will be final.</w:t>
            </w:r>
          </w:p>
          <w:p w14:paraId="3AEDB6BD" w14:textId="77777777" w:rsidR="00B8509B" w:rsidRPr="00A57067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  <w:p w14:paraId="4C884554" w14:textId="77777777" w:rsidR="00B8509B" w:rsidRPr="00A57067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>Notes of Guidance:</w:t>
            </w:r>
          </w:p>
          <w:p w14:paraId="22D88B19" w14:textId="77777777" w:rsidR="00B8509B" w:rsidRPr="00A57067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/>
                <w:bCs/>
                <w:sz w:val="20"/>
                <w:szCs w:val="20"/>
              </w:rPr>
            </w:pPr>
          </w:p>
          <w:p w14:paraId="685D00EA" w14:textId="77777777" w:rsidR="00B8509B" w:rsidRPr="00A57067" w:rsidRDefault="00677CF4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  <w:u w:val="single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  <w:u w:val="single"/>
              </w:rPr>
              <w:t xml:space="preserve">Product </w:t>
            </w:r>
            <w:r w:rsidR="00B8509B" w:rsidRPr="00A57067">
              <w:rPr>
                <w:rFonts w:asciiTheme="majorHAnsi" w:hAnsiTheme="majorHAnsi" w:cs="Arial-BoldMT"/>
                <w:bCs/>
                <w:sz w:val="20"/>
                <w:szCs w:val="20"/>
                <w:u w:val="single"/>
              </w:rPr>
              <w:t>Categories</w:t>
            </w:r>
          </w:p>
          <w:p w14:paraId="52F9121C" w14:textId="77777777" w:rsidR="00B8509B" w:rsidRPr="00A57067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  <w:p w14:paraId="383894BD" w14:textId="77777777" w:rsidR="00B8509B" w:rsidRPr="00A57067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The following information is to assist you with choosing the correct category for your product but is for example only </w:t>
            </w:r>
            <w:r w:rsidRPr="00A57067">
              <w:rPr>
                <w:rFonts w:asciiTheme="majorHAnsi" w:hAnsiTheme="majorHAnsi" w:cs="Arial-BoldMT"/>
                <w:bCs/>
                <w:sz w:val="20"/>
                <w:szCs w:val="20"/>
                <w:u w:val="single"/>
              </w:rPr>
              <w:t>and is not exhaustive</w:t>
            </w: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.</w:t>
            </w:r>
          </w:p>
          <w:p w14:paraId="6DAEE4F5" w14:textId="77777777" w:rsidR="00B8509B" w:rsidRPr="00A57067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  <w:p w14:paraId="69928416" w14:textId="77777777" w:rsidR="00B8509B" w:rsidRPr="00A57067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Only one category per </w:t>
            </w:r>
            <w:r w:rsidR="007609F6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product</w:t>
            </w: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can be entered</w:t>
            </w:r>
            <w:r w:rsidR="00350E95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proofErr w:type="gramStart"/>
            <w:r w:rsidR="00350E95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with the exception of</w:t>
            </w:r>
            <w:proofErr w:type="gramEnd"/>
            <w:r w:rsidR="00350E95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‘Best New Product’ which can be entered together with ONE other category</w:t>
            </w:r>
            <w:r w:rsidR="004070AE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.</w:t>
            </w:r>
            <w:r w:rsidR="00687B07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Please note that if you enter your product in two categories</w:t>
            </w:r>
            <w:r w:rsidR="007609F6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(</w:t>
            </w:r>
            <w:proofErr w:type="gramStart"/>
            <w:r w:rsidR="007609F6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i.e.</w:t>
            </w:r>
            <w:proofErr w:type="gramEnd"/>
            <w:r w:rsidR="007609F6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="00A45AB0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‘</w:t>
            </w:r>
            <w:r w:rsidR="008D49D8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Travel</w:t>
            </w:r>
            <w:r w:rsidR="00A45AB0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’</w:t>
            </w:r>
            <w:r w:rsidR="007609F6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and </w:t>
            </w:r>
            <w:r w:rsidR="00A45AB0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‘</w:t>
            </w:r>
            <w:r w:rsidR="007609F6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Best New Product</w:t>
            </w:r>
            <w:r w:rsidR="00A45AB0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’</w:t>
            </w:r>
            <w:r w:rsidR="007609F6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)</w:t>
            </w:r>
            <w:r w:rsidR="00687B07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, you will be charged for two entries.</w:t>
            </w:r>
          </w:p>
          <w:p w14:paraId="34E22E36" w14:textId="77777777" w:rsidR="00B8509B" w:rsidRPr="00A57067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  <w:p w14:paraId="7C9F2AAD" w14:textId="77777777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TRAVEL</w:t>
            </w:r>
          </w:p>
          <w:p w14:paraId="254F05CB" w14:textId="77777777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All groups of car seats, pushchairs, </w:t>
            </w:r>
            <w:proofErr w:type="gramStart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strollers</w:t>
            </w:r>
            <w:proofErr w:type="gramEnd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travel systems</w:t>
            </w:r>
          </w:p>
          <w:p w14:paraId="1BB0FD54" w14:textId="77777777" w:rsidR="00A57067" w:rsidRPr="00A57067" w:rsidRDefault="00A57067" w:rsidP="00A57067">
            <w:pPr>
              <w:spacing w:line="240" w:lineRule="auto"/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CARRIERS</w:t>
            </w:r>
            <w:r w:rsidRPr="00A57067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  <w:p w14:paraId="2A951F82" w14:textId="73E10CB2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Framed back carriers, soft </w:t>
            </w:r>
            <w:proofErr w:type="gramStart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carriers</w:t>
            </w:r>
            <w:proofErr w:type="gramEnd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all types of slings/wraps</w:t>
            </w:r>
          </w:p>
          <w:p w14:paraId="69959F28" w14:textId="56B6F6A7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FURNITURE</w:t>
            </w:r>
          </w:p>
          <w:p w14:paraId="3F07ED55" w14:textId="4E16A87B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Cribs and cots including travel cots, changing units, </w:t>
            </w:r>
            <w:proofErr w:type="gramStart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high chairs</w:t>
            </w:r>
            <w:proofErr w:type="gramEnd"/>
          </w:p>
          <w:p w14:paraId="6B4E677A" w14:textId="50B6D4D2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IN THE NURSERY</w:t>
            </w:r>
          </w:p>
          <w:p w14:paraId="13DF436A" w14:textId="30B8B002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</w:t>
            </w:r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aby monitors, nightlights, mobiles, </w:t>
            </w:r>
            <w:proofErr w:type="gramStart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Moses</w:t>
            </w:r>
            <w:proofErr w:type="gramEnd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baskets</w:t>
            </w:r>
          </w:p>
          <w:p w14:paraId="20F094A4" w14:textId="4FE9B6BF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TEXTILES &amp; SOFT ACCESSORIES</w:t>
            </w:r>
          </w:p>
          <w:p w14:paraId="67BBD934" w14:textId="54148DEF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 Bedding including mattresses, </w:t>
            </w:r>
            <w:proofErr w:type="spellStart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sleepbags</w:t>
            </w:r>
            <w:proofErr w:type="spellEnd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baby clothing, muslins and blankets, baby towels and robes</w:t>
            </w:r>
          </w:p>
          <w:p w14:paraId="0C117CD5" w14:textId="4CA2344E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BABY ESSENTIALS</w:t>
            </w:r>
          </w:p>
          <w:p w14:paraId="7F70ECFD" w14:textId="384510CC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Feeding, </w:t>
            </w:r>
            <w:proofErr w:type="gramStart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weaning</w:t>
            </w:r>
            <w:proofErr w:type="gramEnd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changing products and accessories such as nappies and changing bags, potties, bottles, cutlery and soothers</w:t>
            </w:r>
          </w:p>
          <w:p w14:paraId="7AC180F8" w14:textId="05BD7825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SAFETY</w:t>
            </w:r>
          </w:p>
          <w:p w14:paraId="22F1B142" w14:textId="25B3B8B3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Safety gates, cooker guards, tap guards, </w:t>
            </w:r>
            <w:proofErr w:type="gramStart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harnesses</w:t>
            </w:r>
            <w:proofErr w:type="gramEnd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reins</w:t>
            </w:r>
          </w:p>
          <w:p w14:paraId="2D29EE92" w14:textId="77777777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  <w:p w14:paraId="3CB2165B" w14:textId="77777777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TOYS &amp; EDUCATIONAL</w:t>
            </w:r>
          </w:p>
          <w:p w14:paraId="6B539D3D" w14:textId="28324304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Products to stimulate and encourage child development such as toys, activity </w:t>
            </w:r>
            <w:proofErr w:type="spellStart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centres</w:t>
            </w:r>
            <w:proofErr w:type="spellEnd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books</w:t>
            </w:r>
            <w:proofErr w:type="gramEnd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games</w:t>
            </w:r>
          </w:p>
          <w:p w14:paraId="59AEECEA" w14:textId="1F245240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BEST NEW PRODUCT</w:t>
            </w:r>
          </w:p>
          <w:p w14:paraId="3BB0D253" w14:textId="34010D18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Any product launched to the market since 1</w:t>
            </w:r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A57067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January 2021</w:t>
            </w:r>
          </w:p>
          <w:p w14:paraId="6D54ECF5" w14:textId="52F22967" w:rsidR="00EB599B" w:rsidRPr="00A57067" w:rsidRDefault="00EB59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  <w:u w:val="single"/>
              </w:rPr>
            </w:pPr>
          </w:p>
        </w:tc>
      </w:tr>
      <w:tr w:rsidR="00E12A60" w:rsidRPr="009455BA" w14:paraId="6AC00CD9" w14:textId="77777777" w:rsidTr="00BC456C">
        <w:trPr>
          <w:trHeight w:val="1625"/>
        </w:trPr>
        <w:tc>
          <w:tcPr>
            <w:tcW w:w="9576" w:type="dxa"/>
          </w:tcPr>
          <w:p w14:paraId="7899C835" w14:textId="77777777" w:rsidR="00E12A60" w:rsidRPr="009455BA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3EA281C7" w14:textId="77777777" w:rsidR="00E12A60" w:rsidRPr="00677CF4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/>
                <w:bCs/>
                <w:sz w:val="20"/>
                <w:szCs w:val="20"/>
              </w:rPr>
              <w:t xml:space="preserve">Images </w:t>
            </w:r>
            <w:r w:rsidRPr="00677CF4">
              <w:rPr>
                <w:rFonts w:cs="Arial-BoldMT"/>
                <w:bCs/>
                <w:sz w:val="20"/>
                <w:szCs w:val="20"/>
              </w:rPr>
              <w:t>– should be emailed or sent on disc with this application form. Images are required to be at least 10cm high and 300 dpi resolution. All entries require an image – those without will be disqualified.</w:t>
            </w:r>
          </w:p>
          <w:p w14:paraId="7B59981D" w14:textId="77777777" w:rsidR="00E12A60" w:rsidRPr="00677CF4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  <w:p w14:paraId="372D9529" w14:textId="77777777" w:rsidR="00E12A60" w:rsidRPr="009455BA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sz w:val="24"/>
                <w:szCs w:val="24"/>
              </w:rPr>
            </w:pPr>
            <w:r w:rsidRPr="00677CF4">
              <w:rPr>
                <w:rFonts w:cs="Arial-BoldMT"/>
                <w:b/>
                <w:bCs/>
                <w:sz w:val="20"/>
                <w:szCs w:val="20"/>
              </w:rPr>
              <w:t xml:space="preserve">Prototypes </w:t>
            </w:r>
            <w:r w:rsidRPr="00677CF4">
              <w:rPr>
                <w:rFonts w:cs="Arial-BoldMT"/>
                <w:bCs/>
                <w:sz w:val="20"/>
                <w:szCs w:val="20"/>
              </w:rPr>
              <w:t>– at the time of final judging, all entries should be available for sale</w:t>
            </w:r>
            <w:r w:rsidR="00B864D0">
              <w:rPr>
                <w:rFonts w:cs="Arial-BoldMT"/>
                <w:bCs/>
                <w:sz w:val="20"/>
                <w:szCs w:val="20"/>
              </w:rPr>
              <w:t>. P</w:t>
            </w:r>
            <w:r w:rsidRPr="00677CF4">
              <w:rPr>
                <w:rFonts w:cs="Arial-BoldMT"/>
                <w:bCs/>
                <w:sz w:val="20"/>
                <w:szCs w:val="20"/>
              </w:rPr>
              <w:t>rototypes will not be acceptable for final judging.</w:t>
            </w:r>
          </w:p>
        </w:tc>
      </w:tr>
    </w:tbl>
    <w:p w14:paraId="64B9E18F" w14:textId="77777777" w:rsidR="00677CF4" w:rsidRDefault="00677CF4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p w14:paraId="4A0F0709" w14:textId="77777777" w:rsidR="00494448" w:rsidRDefault="00494448" w:rsidP="0049444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Arial-BoldMT"/>
          <w:bCs/>
          <w:i/>
          <w:sz w:val="20"/>
          <w:szCs w:val="20"/>
        </w:rPr>
      </w:pPr>
      <w:r w:rsidRPr="00494448">
        <w:rPr>
          <w:rFonts w:cs="Arial-BoldMT"/>
          <w:bCs/>
          <w:i/>
          <w:sz w:val="20"/>
          <w:szCs w:val="20"/>
        </w:rPr>
        <w:t xml:space="preserve">THE JUDGES’ DECISION IS FINAL. NO CORRESPONDENCE WILL BE ENTERED INTO AFTER THE </w:t>
      </w:r>
      <w:r>
        <w:rPr>
          <w:rFonts w:cs="Arial-BoldMT"/>
          <w:bCs/>
          <w:i/>
          <w:sz w:val="20"/>
          <w:szCs w:val="20"/>
        </w:rPr>
        <w:t>BANTA</w:t>
      </w:r>
      <w:r w:rsidRPr="00494448">
        <w:rPr>
          <w:rFonts w:cs="Arial-BoldMT"/>
          <w:bCs/>
          <w:i/>
          <w:sz w:val="20"/>
          <w:szCs w:val="20"/>
        </w:rPr>
        <w:t xml:space="preserve"> ENTRY CLOSING DATE.</w:t>
      </w:r>
    </w:p>
    <w:p w14:paraId="3D8DC72D" w14:textId="77777777" w:rsidR="008D49D8" w:rsidRPr="00494448" w:rsidRDefault="008D49D8" w:rsidP="0049444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Arial-BoldMT"/>
          <w:bCs/>
          <w:i/>
          <w:sz w:val="20"/>
          <w:szCs w:val="20"/>
        </w:rPr>
      </w:pPr>
    </w:p>
    <w:p w14:paraId="031EDA33" w14:textId="77777777" w:rsidR="0027130C" w:rsidRPr="008F3DA8" w:rsidRDefault="00D226F1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</w:rPr>
      </w:pPr>
      <w:r w:rsidRPr="008F3DA8">
        <w:rPr>
          <w:rFonts w:cs="Arial-BoldMT"/>
          <w:b/>
          <w:bCs/>
        </w:rPr>
        <w:t>Please send completed application forms to:</w:t>
      </w:r>
    </w:p>
    <w:p w14:paraId="51A589A1" w14:textId="77777777" w:rsidR="00D226F1" w:rsidRPr="00BC456C" w:rsidRDefault="006702B4" w:rsidP="00494448">
      <w:pPr>
        <w:pStyle w:val="BasicParagraph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BC456C">
        <w:rPr>
          <w:rFonts w:ascii="Calibri" w:hAnsi="Calibri" w:cs="Calibri"/>
          <w:b/>
          <w:bCs/>
          <w:color w:val="auto"/>
          <w:sz w:val="22"/>
          <w:szCs w:val="22"/>
        </w:rPr>
        <w:t>Julie</w:t>
      </w:r>
      <w:r w:rsidR="008D49D8">
        <w:rPr>
          <w:rFonts w:ascii="Calibri" w:hAnsi="Calibri" w:cs="Calibri"/>
          <w:b/>
          <w:bCs/>
          <w:color w:val="auto"/>
          <w:sz w:val="22"/>
          <w:szCs w:val="22"/>
        </w:rPr>
        <w:t xml:space="preserve"> Milne</w:t>
      </w:r>
      <w:r w:rsidRPr="00BC456C">
        <w:rPr>
          <w:rFonts w:ascii="Calibri" w:hAnsi="Calibri" w:cs="Calibri"/>
          <w:b/>
          <w:bCs/>
          <w:color w:val="auto"/>
          <w:sz w:val="22"/>
          <w:szCs w:val="22"/>
        </w:rPr>
        <w:t xml:space="preserve">, Baby Products Association, </w:t>
      </w:r>
      <w:r w:rsidR="00BC456C" w:rsidRPr="00BC456C">
        <w:rPr>
          <w:rFonts w:ascii="Calibri" w:hAnsi="Calibri" w:cs="Calibri"/>
          <w:b/>
          <w:color w:val="auto"/>
          <w:sz w:val="22"/>
          <w:szCs w:val="22"/>
        </w:rPr>
        <w:t>Grove House, 33 Ashgrove, Steeple Claydon, Bucks MK18 2LW</w:t>
      </w:r>
    </w:p>
    <w:p w14:paraId="569DBAAF" w14:textId="77777777" w:rsidR="00C266EB" w:rsidRPr="008F3DA8" w:rsidRDefault="006702B4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</w:rPr>
      </w:pPr>
      <w:r w:rsidRPr="008F3DA8">
        <w:rPr>
          <w:rFonts w:cs="Arial-BoldMT"/>
          <w:b/>
          <w:bCs/>
        </w:rPr>
        <w:t xml:space="preserve">Email: </w:t>
      </w:r>
      <w:hyperlink r:id="rId7" w:history="1">
        <w:r w:rsidR="00C266EB" w:rsidRPr="008F3DA8">
          <w:rPr>
            <w:rStyle w:val="Hyperlink"/>
            <w:rFonts w:cs="Arial-BoldMT"/>
            <w:b/>
            <w:bCs/>
          </w:rPr>
          <w:t>julie@b-p-a.org</w:t>
        </w:r>
      </w:hyperlink>
    </w:p>
    <w:p w14:paraId="7C0FAA35" w14:textId="77777777" w:rsidR="008F3DA8" w:rsidRDefault="008F3DA8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p w14:paraId="00019CE8" w14:textId="77777777" w:rsidR="00C266EB" w:rsidRPr="00BB61FD" w:rsidRDefault="00C266EB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sectPr w:rsidR="00C266EB" w:rsidRPr="00BB61FD" w:rsidSect="00EF0BF6">
      <w:pgSz w:w="12240" w:h="15840"/>
      <w:pgMar w:top="426" w:right="758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604DC"/>
    <w:multiLevelType w:val="hybridMultilevel"/>
    <w:tmpl w:val="1D4E86D2"/>
    <w:lvl w:ilvl="0" w:tplc="A3D0F6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-Bold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D0CFC"/>
    <w:multiLevelType w:val="hybridMultilevel"/>
    <w:tmpl w:val="3FE6C686"/>
    <w:lvl w:ilvl="0" w:tplc="866A0A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-Bold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627C3"/>
    <w:multiLevelType w:val="hybridMultilevel"/>
    <w:tmpl w:val="BFCEE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32"/>
    <w:rsid w:val="000213A4"/>
    <w:rsid w:val="00026D2C"/>
    <w:rsid w:val="00052F37"/>
    <w:rsid w:val="000920F4"/>
    <w:rsid w:val="00094D03"/>
    <w:rsid w:val="000B0011"/>
    <w:rsid w:val="000B4DB2"/>
    <w:rsid w:val="00131786"/>
    <w:rsid w:val="001C3B3E"/>
    <w:rsid w:val="00216D08"/>
    <w:rsid w:val="00265C7D"/>
    <w:rsid w:val="0027130C"/>
    <w:rsid w:val="002E2677"/>
    <w:rsid w:val="00302751"/>
    <w:rsid w:val="003227C1"/>
    <w:rsid w:val="00323D8F"/>
    <w:rsid w:val="00350E95"/>
    <w:rsid w:val="00354249"/>
    <w:rsid w:val="00374A6F"/>
    <w:rsid w:val="00393453"/>
    <w:rsid w:val="003967C1"/>
    <w:rsid w:val="003A3C91"/>
    <w:rsid w:val="0040336A"/>
    <w:rsid w:val="004070AE"/>
    <w:rsid w:val="00494448"/>
    <w:rsid w:val="005161FA"/>
    <w:rsid w:val="005172E1"/>
    <w:rsid w:val="005A4EB1"/>
    <w:rsid w:val="005B4476"/>
    <w:rsid w:val="005D53B2"/>
    <w:rsid w:val="0063456A"/>
    <w:rsid w:val="00643F6E"/>
    <w:rsid w:val="006575DA"/>
    <w:rsid w:val="006702B4"/>
    <w:rsid w:val="0067724A"/>
    <w:rsid w:val="00677CF4"/>
    <w:rsid w:val="00680131"/>
    <w:rsid w:val="00687B07"/>
    <w:rsid w:val="006A49F0"/>
    <w:rsid w:val="006F2A99"/>
    <w:rsid w:val="0070479E"/>
    <w:rsid w:val="00705EC8"/>
    <w:rsid w:val="00720158"/>
    <w:rsid w:val="007609F6"/>
    <w:rsid w:val="00764F05"/>
    <w:rsid w:val="007B63D4"/>
    <w:rsid w:val="007B72F2"/>
    <w:rsid w:val="007D5A68"/>
    <w:rsid w:val="007E3CAE"/>
    <w:rsid w:val="00804932"/>
    <w:rsid w:val="00813797"/>
    <w:rsid w:val="00822A15"/>
    <w:rsid w:val="00827841"/>
    <w:rsid w:val="00837247"/>
    <w:rsid w:val="008445BD"/>
    <w:rsid w:val="00880A35"/>
    <w:rsid w:val="00897F95"/>
    <w:rsid w:val="008C6DE5"/>
    <w:rsid w:val="008D49D8"/>
    <w:rsid w:val="008F3DA8"/>
    <w:rsid w:val="00925553"/>
    <w:rsid w:val="009455BA"/>
    <w:rsid w:val="009C44BB"/>
    <w:rsid w:val="009E79FC"/>
    <w:rsid w:val="00A40087"/>
    <w:rsid w:val="00A45AB0"/>
    <w:rsid w:val="00A56684"/>
    <w:rsid w:val="00A57067"/>
    <w:rsid w:val="00A92CA6"/>
    <w:rsid w:val="00AB0783"/>
    <w:rsid w:val="00AB42E7"/>
    <w:rsid w:val="00AC73E2"/>
    <w:rsid w:val="00AE3632"/>
    <w:rsid w:val="00B47F94"/>
    <w:rsid w:val="00B8509B"/>
    <w:rsid w:val="00B864D0"/>
    <w:rsid w:val="00BB61FD"/>
    <w:rsid w:val="00BB7EC8"/>
    <w:rsid w:val="00BC456C"/>
    <w:rsid w:val="00BE68AA"/>
    <w:rsid w:val="00C035AA"/>
    <w:rsid w:val="00C15432"/>
    <w:rsid w:val="00C15F0B"/>
    <w:rsid w:val="00C266EB"/>
    <w:rsid w:val="00C31BA6"/>
    <w:rsid w:val="00C33FF4"/>
    <w:rsid w:val="00C54527"/>
    <w:rsid w:val="00CF37FB"/>
    <w:rsid w:val="00D226F1"/>
    <w:rsid w:val="00DF5151"/>
    <w:rsid w:val="00DF6588"/>
    <w:rsid w:val="00DF6DBC"/>
    <w:rsid w:val="00E12A60"/>
    <w:rsid w:val="00E16A0C"/>
    <w:rsid w:val="00E54AC4"/>
    <w:rsid w:val="00E82685"/>
    <w:rsid w:val="00E91C9C"/>
    <w:rsid w:val="00E96138"/>
    <w:rsid w:val="00EB599B"/>
    <w:rsid w:val="00EE5B4F"/>
    <w:rsid w:val="00EF0BF6"/>
    <w:rsid w:val="00EF0C5B"/>
    <w:rsid w:val="00F224C0"/>
    <w:rsid w:val="00F27F1D"/>
    <w:rsid w:val="00F9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12A2"/>
  <w15:docId w15:val="{1111AC18-A39E-4CAC-97F7-AD5538E1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EC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4932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804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73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1FD"/>
    <w:pPr>
      <w:ind w:left="720"/>
      <w:contextualSpacing/>
    </w:pPr>
  </w:style>
  <w:style w:type="character" w:styleId="Hyperlink">
    <w:name w:val="Hyperlink"/>
    <w:uiPriority w:val="99"/>
    <w:unhideWhenUsed/>
    <w:rsid w:val="00C266EB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BC45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A5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e@b-p-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2FA9-87DE-4D16-8BCF-DC26B2F2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741</Words>
  <Characters>3869</Characters>
  <Application>Microsoft Office Word</Application>
  <DocSecurity>0</DocSecurity>
  <Lines>67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4593</CharactersWithSpaces>
  <SharedDoc>false</SharedDoc>
  <HLinks>
    <vt:vector size="6" baseType="variant">
      <vt:variant>
        <vt:i4>7995466</vt:i4>
      </vt:variant>
      <vt:variant>
        <vt:i4>26</vt:i4>
      </vt:variant>
      <vt:variant>
        <vt:i4>0</vt:i4>
      </vt:variant>
      <vt:variant>
        <vt:i4>5</vt:i4>
      </vt:variant>
      <vt:variant>
        <vt:lpwstr>mailto:julie@b-p-a.org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julie.james</dc:creator>
  <cp:lastModifiedBy>Christine Scippo</cp:lastModifiedBy>
  <cp:revision>5</cp:revision>
  <cp:lastPrinted>2011-10-21T17:08:00Z</cp:lastPrinted>
  <dcterms:created xsi:type="dcterms:W3CDTF">2021-07-05T12:28:00Z</dcterms:created>
  <dcterms:modified xsi:type="dcterms:W3CDTF">2021-07-06T10:50:00Z</dcterms:modified>
</cp:coreProperties>
</file>